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2">
      <w:pPr>
        <w:pStyle w:val="11"/>
        <w:ind w:firstLine="0"/>
        <w:rPr>
          <w:shd w:val="clear" w:fill="auto"/>
        </w:rPr>
      </w:pPr>
      <w:r>
        <w:rPr>
          <w:shd w:val="clear" w:fill="auto"/>
          <w:rtl w:val="0"/>
        </w:rPr>
        <w:t>TERMO DE COMPROMISSO PARA CONCESSÃO DE BOLSA</w:t>
      </w:r>
    </w:p>
    <w:p w14:paraId="0000000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39" w:after="0" w:line="240" w:lineRule="auto"/>
        <w:ind w:left="87" w:right="85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Eu,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2"/>
          <w:szCs w:val="22"/>
          <w:u w:val="none"/>
          <w:shd w:val="clear" w:fill="auto"/>
          <w:vertAlign w:val="baseline"/>
          <w:rtl w:val="0"/>
        </w:rPr>
        <w:t>(nome)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, inscrito(a) no CPF sob o nº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2"/>
          <w:szCs w:val="22"/>
          <w:u w:val="none"/>
          <w:shd w:val="clear" w:fill="auto"/>
          <w:vertAlign w:val="baseline"/>
          <w:rtl w:val="0"/>
        </w:rPr>
        <w:t>(número)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, de nacionalidade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2"/>
          <w:szCs w:val="22"/>
          <w:u w:val="none"/>
          <w:shd w:val="clear" w:fill="auto"/>
          <w:vertAlign w:val="baseline"/>
          <w:rtl w:val="0"/>
        </w:rPr>
        <w:t>(xxxxx)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, residente na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2"/>
          <w:szCs w:val="22"/>
          <w:u w:val="none"/>
          <w:shd w:val="clear" w:fill="auto"/>
          <w:vertAlign w:val="baseline"/>
          <w:rtl w:val="0"/>
        </w:rPr>
        <w:t>(endereço completo)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, na cidade de BELÉM, estado do Pará, discente regularmente matriculado(a) no Programa de Pós-graduação em ENGENHARIA NAVAL, a nível de mestrado, sob o número de matrícula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2"/>
          <w:szCs w:val="22"/>
          <w:u w:val="none"/>
          <w:shd w:val="clear" w:fill="auto"/>
          <w:vertAlign w:val="baseline"/>
          <w:rtl w:val="0"/>
        </w:rPr>
        <w:t>(número)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, na UNIVERSIDADE FEDERAL DO PARÁ, ciente das obrigações e requisitos inerentes à qualidade de bolsista da CAPES.</w:t>
      </w:r>
    </w:p>
    <w:p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330"/>
        </w:tabs>
        <w:spacing w:before="241" w:after="0" w:line="240" w:lineRule="auto"/>
        <w:ind w:left="330" w:right="0" w:hanging="243"/>
        <w:jc w:val="left"/>
        <w:rPr>
          <w:b/>
          <w:i w:val="0"/>
          <w:smallCaps w:val="0"/>
          <w:strike w:val="0"/>
          <w:color w:val="000000"/>
          <w:sz w:val="22"/>
          <w:szCs w:val="22"/>
          <w:shd w:val="clear" w:fill="auto"/>
          <w:vertAlign w:val="baseline"/>
        </w:rPr>
      </w:pPr>
      <w:r>
        <w:rPr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Declaro:</w:t>
      </w:r>
    </w:p>
    <w:p w14:paraId="0000000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8"/>
        </w:tabs>
        <w:spacing w:before="240" w:after="0" w:line="240" w:lineRule="auto"/>
        <w:ind w:left="808" w:right="86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Não possuir vínculo de trabalho, entendido como sendo qualquer vínculo jurídico estipulado, expressa ou tacitamente, com pessoa física ou jurídica, que a remunera pelos serviços prestados, abrangendo, dentre outras relações laborais, o trabalho autônomo, o trabalho eventual, o trabalho avulso, o trabalho decorrente de vínculo estatutário ou celetista, o trabalho exercido pelo Microempreendedor Individual, o trabalho exercido por sócio de empresa para o qual receba remuneração e o trabalho realizado por meio de vínculo empregatício, dentre outros;</w:t>
      </w:r>
    </w:p>
    <w:p w14:paraId="0000000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8"/>
        </w:tabs>
        <w:spacing w:before="241" w:after="0" w:line="240" w:lineRule="auto"/>
        <w:ind w:left="808" w:right="87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Não acumular a percepção da bolsa com qualquer outra modalidade de auxílio ou bolsa, com exceção das hipóteses previstas do Conselho Nacional de Desenvolvimento Científico e Tecnológico (CNPq) e da Coordenação de Aperfeiçoamento de Pessoal de Nível Superior (CAPES), e desde que atendidas as condições ali estabelecidas.</w:t>
      </w:r>
    </w:p>
    <w:p w14:paraId="0000000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7"/>
        </w:tabs>
        <w:spacing w:before="240" w:after="0" w:line="240" w:lineRule="auto"/>
        <w:ind w:left="807" w:right="0" w:hanging="359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Estar ciente das determinações da PORTARIA CAPES Nº 76, DE 14 DE ABRIL DE 2010 e suas alterações.</w:t>
      </w:r>
    </w:p>
    <w:p w14:paraId="0000000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8"/>
        </w:tabs>
        <w:spacing w:before="240" w:after="0" w:line="240" w:lineRule="auto"/>
        <w:ind w:left="808" w:right="88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Estar ciente das determinações da PORTARIA CONJUNTA Nº 1 DE 15 DE JULHO DE 2010 e suas alterações, do Conselho Nacional de Desenvolvimento Científico e Tecnológico (CNPq) e da Coordenação de Aperfeiçoamento de Pessoal de Nível Superior (CAPES).</w:t>
      </w:r>
    </w:p>
    <w:p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330"/>
        </w:tabs>
        <w:spacing w:before="241" w:after="0" w:line="240" w:lineRule="auto"/>
        <w:ind w:left="330" w:right="0" w:hanging="243"/>
        <w:jc w:val="left"/>
        <w:rPr>
          <w:b/>
          <w:i w:val="0"/>
          <w:smallCaps w:val="0"/>
          <w:strike w:val="0"/>
          <w:color w:val="000000"/>
          <w:sz w:val="22"/>
          <w:szCs w:val="22"/>
          <w:shd w:val="clear" w:fill="auto"/>
          <w:vertAlign w:val="baseline"/>
        </w:rPr>
      </w:pPr>
      <w:r>
        <w:rPr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Em atenção às normas do PPGENAV, do CNPq e da CAPES, comprometo-me a:</w:t>
      </w:r>
    </w:p>
    <w:p w14:paraId="0000000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7"/>
        </w:tabs>
        <w:spacing w:before="239" w:after="0" w:line="240" w:lineRule="auto"/>
        <w:ind w:left="807" w:right="0" w:hanging="359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Dedicar-me integralmente às atividades do Programa de Pós-Graduação;</w:t>
      </w:r>
    </w:p>
    <w:p w14:paraId="0000000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7"/>
        </w:tabs>
        <w:spacing w:before="241" w:after="0" w:line="240" w:lineRule="auto"/>
        <w:ind w:left="807" w:right="0" w:hanging="359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Manter e comprovar desempenho acadêmico satisfatório;</w:t>
      </w:r>
    </w:p>
    <w:p w14:paraId="0000000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8"/>
        </w:tabs>
        <w:spacing w:before="240" w:after="0" w:line="240" w:lineRule="auto"/>
        <w:ind w:left="808" w:right="84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Responder a todos os questionários de avaliação de desempenho solicitados pelo orientador e/ou coordenador do curso;</w:t>
      </w:r>
    </w:p>
    <w:p w14:paraId="000000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8"/>
        </w:tabs>
        <w:spacing w:before="240" w:after="0" w:line="240" w:lineRule="auto"/>
        <w:ind w:left="808" w:right="84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Comunicar imediatamente à Coordenação do Programa de Pós-Graduação qualquer alteração de natureza incompatível com as normas de concessão da bolsa;</w:t>
      </w:r>
    </w:p>
    <w:p w14:paraId="0000000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7"/>
        </w:tabs>
        <w:spacing w:before="240" w:after="0" w:line="240" w:lineRule="auto"/>
        <w:ind w:left="807" w:right="0" w:hanging="359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Devolver à agência de fomento eventuais benefícios pagos indevidamente.</w:t>
      </w:r>
    </w:p>
    <w:p w14:paraId="0000000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8"/>
        </w:tabs>
        <w:spacing w:before="240" w:after="0" w:line="240" w:lineRule="auto"/>
        <w:ind w:left="808" w:right="85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Verificar a possibilidade de cumulação junto ao órgão concedente de eventual benefício tido pela agência de fomento como acumulável (Ministério do Trabalho, INSS, etc), tais como, seguro- desemprego, na forma da Lei nº 7.998/1990, ou salário-maternidade na condição de desempregada, na forma da Lei nº 8.213/1991, dentre outros não vedados pela agência de fomento, pela chamada, termo de outorga, convênio ou instrumentos congêneres que fundamentam a bolsa.</w:t>
      </w:r>
    </w:p>
    <w:p w14:paraId="0000001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8"/>
        </w:tabs>
        <w:spacing w:before="240" w:after="0" w:line="240" w:lineRule="auto"/>
        <w:ind w:left="808" w:right="85" w:firstLine="0"/>
        <w:jc w:val="both"/>
      </w:pPr>
    </w:p>
    <w:p w14:paraId="0000001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8"/>
        </w:tabs>
        <w:spacing w:before="240" w:after="0" w:line="240" w:lineRule="auto"/>
        <w:ind w:left="808" w:right="85" w:firstLine="0"/>
        <w:jc w:val="both"/>
      </w:pPr>
    </w:p>
    <w:p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318"/>
        </w:tabs>
        <w:spacing w:before="240" w:after="0" w:line="240" w:lineRule="auto"/>
        <w:ind w:left="318" w:right="0" w:hanging="231"/>
        <w:jc w:val="left"/>
        <w:rPr>
          <w:b/>
          <w:i w:val="0"/>
          <w:smallCaps w:val="0"/>
          <w:strike w:val="0"/>
          <w:color w:val="000000"/>
          <w:sz w:val="22"/>
          <w:szCs w:val="22"/>
          <w:shd w:val="clear" w:fill="auto"/>
          <w:vertAlign w:val="baseline"/>
        </w:rPr>
      </w:pPr>
      <w:r>
        <w:rPr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Atesto estar ciente que:</w:t>
      </w:r>
    </w:p>
    <w:p w14:paraId="0000001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8"/>
        </w:tabs>
        <w:spacing w:before="240" w:after="0" w:line="240" w:lineRule="auto"/>
        <w:ind w:left="808" w:right="85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 outorga de bolsa não cria e não envolve relação empregatícia de qualquer espécie entre o bolsista, o CNPq e/ou a CAPES, e a UNIVERSIDADE FEDERAL DO PARÁ- UFPA;</w:t>
      </w:r>
    </w:p>
    <w:p w14:paraId="0000001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8"/>
        </w:tabs>
        <w:spacing w:before="240" w:after="0" w:line="240" w:lineRule="auto"/>
        <w:ind w:left="808" w:right="84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Qualquer produção científica gerada pelo bolsista, decorrente deste apoio, individual ou em colaboração, deverá mencionar o apoio da agência de fomento;</w:t>
      </w:r>
    </w:p>
    <w:p w14:paraId="0000001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8"/>
        </w:tabs>
        <w:spacing w:before="241" w:after="0" w:line="240" w:lineRule="auto"/>
        <w:ind w:left="808" w:right="87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Manter o sigilo e a confidencialidade das informações e dados pertinentes à pesquisa decorrente deste apoio, quando esta produzir ou puder produzir resultado potencialmente objeto de qualquer forma de registro de Propriedade Intelectual;</w:t>
      </w:r>
    </w:p>
    <w:p w14:paraId="0000001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8"/>
        </w:tabs>
        <w:spacing w:before="240" w:after="0" w:line="240" w:lineRule="auto"/>
        <w:ind w:left="808" w:right="84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 bolsa concedida será mantida até a defesa da dissertação, salvo eventual cancelamento e resguardados os períodos máximos de concessão da bolsa, de 24 (vinte e quatro) meses para mestrado;</w:t>
      </w:r>
    </w:p>
    <w:p w14:paraId="0000001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8"/>
        </w:tabs>
        <w:spacing w:before="240" w:after="0" w:line="240" w:lineRule="auto"/>
        <w:ind w:left="808" w:right="86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 bolsa será concedida pelo prazo máximo de doze meses, podendo ser renovada anualmente até atingir o limite de 24 (vinte e quatro) meses para o mestrado, se atendidas as seguintes condições:</w:t>
      </w:r>
    </w:p>
    <w:p w14:paraId="00000018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78"/>
        </w:tabs>
        <w:spacing w:before="240" w:after="0" w:line="240" w:lineRule="auto"/>
        <w:ind w:left="808" w:right="87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- recomendação da Comissão de Bolsas e/ou do orientador, sustentada na avaliação do desempenho acadêmico do pós-graduando;</w:t>
      </w:r>
    </w:p>
    <w:p w14:paraId="00000019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91"/>
        </w:tabs>
        <w:spacing w:before="240" w:after="0" w:line="240" w:lineRule="auto"/>
        <w:ind w:left="991" w:right="0" w:hanging="182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- continuidade das condições pessoais do bolsista, que possibilitaram a concessão anterior;</w:t>
      </w:r>
    </w:p>
    <w:p w14:paraId="0000001A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110"/>
        </w:tabs>
        <w:spacing w:before="241" w:after="0" w:line="240" w:lineRule="auto"/>
        <w:ind w:left="808" w:right="85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- Na apuração do limite de duração das bolsas, considerar-se-ão também as parcelas recebidas anteriormente pelo bolsista, advindas de outro programa de bolsas da CAPES e demais agências para o mesmo nível de curso, assim como o período do estágio no exterior subsidiado por qualquer agência ou organismo nacional ou estrangeiro;</w:t>
      </w:r>
    </w:p>
    <w:p w14:paraId="0000001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8"/>
        </w:tabs>
        <w:spacing w:before="240" w:after="0" w:line="240" w:lineRule="auto"/>
        <w:ind w:left="808" w:right="85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 bolsa poderá ter seu prazo prorrogado por até 120 (cento e vinte) dias, se for comprovado o afastamento temporário do bolsista em virtude da ocorrência de parto, bem como de adoção ou obtenção de guarda judicial para fins de adoção durante o período de vigência da respectiva bolsa, nos termos da Lei Federal n.14.925/2024 e suas alterações;</w:t>
      </w:r>
      <w:bookmarkStart w:id="1" w:name="_GoBack"/>
      <w:bookmarkEnd w:id="1"/>
    </w:p>
    <w:p w14:paraId="0000001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8"/>
        </w:tabs>
        <w:spacing w:before="163" w:after="0" w:line="240" w:lineRule="auto"/>
        <w:ind w:left="808" w:right="85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O estágio de docência é parte integrante da formação do pós-graduando, objetivando a preparação para a docência, e a qualificação do ensino de graduação sendo obrigatório para todos os bolsistas da CAPES e do PPGENAV, e facultativa para os bolsistas de demais agências;</w:t>
      </w:r>
    </w:p>
    <w:p w14:paraId="0000001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8"/>
        </w:tabs>
        <w:spacing w:before="239" w:after="0" w:line="240" w:lineRule="auto"/>
        <w:ind w:left="808" w:right="84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O PPGENAV somente dispensa a devolução dos valores recebidos quando a ausência de titulação ocorrer por morte ou doença impeditiva, devidamente comprovada. O CNPq e a CAPES somente dispensam a devolução dos valores recebidos quando a ausência de titulação ocorrer se motivada por caso fortuito, força maior, circunstância alheia à sua vontade ou doença grave devidamente comprovada. A avaliação dessas situações fica condicionada à aprovação pela Diretoria Colegiada de cada agência de fomento, em despacho fundamentado;</w:t>
      </w:r>
    </w:p>
    <w:p w14:paraId="0000001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08"/>
        </w:tabs>
        <w:spacing w:before="240" w:after="0" w:line="240" w:lineRule="auto"/>
        <w:ind w:left="808" w:right="86" w:hanging="360"/>
        <w:jc w:val="both"/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 inobservância dos requisitos citados acima, assim como na PORTARIA CAPES Nº 76, DE 14 DE ABRIL DE 2010, na PORTARIA CONJUNTA Nº 1 DE 15 DE JULHO DE 2010, do CNPq e da CAPES ou a prática de qualquer fraude pelo bolsista implicará no cancelamento da bolsa e na obrigação de restituição integral e imediata dos recursos à agência de fomento, atualizados conforme os índices legais, sem prejuízo das medidas administrativas e judiciais cabíveis.</w:t>
      </w:r>
    </w:p>
    <w:p w14:paraId="0000002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2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72" w:right="87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Estamos cientes de que são de nossa inteira responsabilidade as informações contidas no presente termo de compromisso e que tais informações serão utilizadas pela coordenação do Programa de Pós-graduação em Engenharia </w:t>
      </w:r>
      <w:r>
        <w:rPr>
          <w:rtl w:val="0"/>
        </w:rPr>
        <w:t>Naval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para a concessão de bolsas de estudos.</w:t>
      </w:r>
    </w:p>
    <w:p w14:paraId="0000002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72" w:right="87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2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72" w:right="87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2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72" w:right="87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2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72" w:right="87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2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72" w:right="87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2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72" w:right="87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2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2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794"/>
        </w:tabs>
        <w:spacing w:before="0" w:after="0" w:line="240" w:lineRule="auto"/>
        <w:ind w:left="372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bookmarkStart w:id="0" w:name="_heading=h.9436n7c9umco" w:colFirst="0" w:colLast="0"/>
      <w:bookmarkEnd w:id="0"/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Local/data: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.</w:t>
      </w:r>
    </w:p>
    <w:p w14:paraId="0000002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2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2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7300"/>
        </w:tabs>
        <w:spacing w:before="1" w:after="0" w:line="240" w:lineRule="auto"/>
        <w:ind w:left="372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Assinatura do discente: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  <w:rtl w:val="0"/>
        </w:rPr>
        <w:tab/>
      </w:r>
    </w:p>
    <w:p w14:paraId="0000002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52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2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7469"/>
        </w:tabs>
        <w:spacing w:before="0" w:after="0" w:line="240" w:lineRule="auto"/>
        <w:ind w:left="372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Assinatura do orientador: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  <w:rtl w:val="0"/>
        </w:rPr>
        <w:tab/>
      </w:r>
    </w:p>
    <w:p w14:paraId="0000002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3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3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3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879"/>
        </w:tabs>
        <w:spacing w:before="0" w:after="0" w:line="240" w:lineRule="auto"/>
        <w:ind w:left="372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Assinatura do coorientador (se houver):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  <w:rtl w:val="0"/>
        </w:rPr>
        <w:tab/>
      </w:r>
    </w:p>
    <w:sectPr>
      <w:headerReference r:id="rId5" w:type="default"/>
      <w:pgSz w:w="12250" w:h="15850"/>
      <w:pgMar w:top="1880" w:right="992" w:bottom="280" w:left="992" w:header="824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3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-388620</wp:posOffset>
          </wp:positionH>
          <wp:positionV relativeFrom="paragraph">
            <wp:posOffset>-125095</wp:posOffset>
          </wp:positionV>
          <wp:extent cx="848995" cy="933450"/>
          <wp:effectExtent l="0" t="0" r="0" b="0"/>
          <wp:wrapSquare wrapText="bothSides"/>
          <wp:docPr id="5" name="image2.png" descr="IMG_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IMG_256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5741035</wp:posOffset>
          </wp:positionH>
          <wp:positionV relativeFrom="paragraph">
            <wp:posOffset>24130</wp:posOffset>
          </wp:positionV>
          <wp:extent cx="1190625" cy="676275"/>
          <wp:effectExtent l="0" t="0" r="0" b="0"/>
          <wp:wrapSquare wrapText="bothSides"/>
          <wp:docPr id="6" name="image1.png" descr="IMG_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IMG_256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-29845</wp:posOffset>
          </wp:positionV>
          <wp:extent cx="2181225" cy="733425"/>
          <wp:effectExtent l="0" t="0" r="0" b="0"/>
          <wp:wrapSquare wrapText="bothSides"/>
          <wp:docPr id="4" name="image3.png" descr="IMG_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IMG_256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lowerLetter"/>
      <w:lvlText w:val="%1."/>
      <w:lvlJc w:val="left"/>
      <w:pPr>
        <w:ind w:left="332" w:hanging="244"/>
      </w:pPr>
      <w:rPr>
        <w:rFonts w:ascii="Arial" w:hAnsi="Arial" w:eastAsia="Arial" w:cs="Arial"/>
        <w:b w:val="0"/>
        <w:i w:val="0"/>
        <w:sz w:val="22"/>
        <w:szCs w:val="22"/>
      </w:rPr>
    </w:lvl>
    <w:lvl w:ilvl="1" w:tentative="0">
      <w:start w:val="1"/>
      <w:numFmt w:val="decimal"/>
      <w:lvlText w:val="%2."/>
      <w:lvlJc w:val="left"/>
      <w:pPr>
        <w:ind w:left="808" w:hanging="360"/>
      </w:pPr>
      <w:rPr>
        <w:rFonts w:ascii="Arial" w:hAnsi="Arial" w:eastAsia="Arial" w:cs="Arial"/>
        <w:b w:val="0"/>
        <w:i w:val="0"/>
        <w:sz w:val="22"/>
        <w:szCs w:val="22"/>
      </w:rPr>
    </w:lvl>
    <w:lvl w:ilvl="2" w:tentative="0">
      <w:start w:val="1"/>
      <w:numFmt w:val="upperRoman"/>
      <w:lvlText w:val="%3"/>
      <w:lvlJc w:val="left"/>
      <w:pPr>
        <w:ind w:left="808" w:hanging="171"/>
      </w:pPr>
      <w:rPr>
        <w:rFonts w:ascii="Arial" w:hAnsi="Arial" w:eastAsia="Arial" w:cs="Arial"/>
        <w:b w:val="0"/>
        <w:i w:val="0"/>
        <w:sz w:val="22"/>
        <w:szCs w:val="22"/>
      </w:rPr>
    </w:lvl>
    <w:lvl w:ilvl="3" w:tentative="0">
      <w:start w:val="0"/>
      <w:numFmt w:val="bullet"/>
      <w:lvlText w:val="•"/>
      <w:lvlJc w:val="left"/>
      <w:pPr>
        <w:ind w:left="2901" w:hanging="171"/>
      </w:pPr>
    </w:lvl>
    <w:lvl w:ilvl="4" w:tentative="0">
      <w:start w:val="0"/>
      <w:numFmt w:val="bullet"/>
      <w:lvlText w:val="•"/>
      <w:lvlJc w:val="left"/>
      <w:pPr>
        <w:ind w:left="3952" w:hanging="171"/>
      </w:pPr>
    </w:lvl>
    <w:lvl w:ilvl="5" w:tentative="0">
      <w:start w:val="0"/>
      <w:numFmt w:val="bullet"/>
      <w:lvlText w:val="•"/>
      <w:lvlJc w:val="left"/>
      <w:pPr>
        <w:ind w:left="5003" w:hanging="171"/>
      </w:pPr>
    </w:lvl>
    <w:lvl w:ilvl="6" w:tentative="0">
      <w:start w:val="0"/>
      <w:numFmt w:val="bullet"/>
      <w:lvlText w:val="•"/>
      <w:lvlJc w:val="left"/>
      <w:pPr>
        <w:ind w:left="6054" w:hanging="171"/>
      </w:pPr>
    </w:lvl>
    <w:lvl w:ilvl="7" w:tentative="0">
      <w:start w:val="0"/>
      <w:numFmt w:val="bullet"/>
      <w:lvlText w:val="•"/>
      <w:lvlJc w:val="left"/>
      <w:pPr>
        <w:ind w:left="7105" w:hanging="171"/>
      </w:pPr>
    </w:lvl>
    <w:lvl w:ilvl="8" w:tentative="0">
      <w:start w:val="0"/>
      <w:numFmt w:val="bullet"/>
      <w:lvlText w:val="•"/>
      <w:lvlJc w:val="left"/>
      <w:pPr>
        <w:ind w:left="8156" w:hanging="17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64A68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1"/>
    <w:pPr>
      <w:spacing w:before="240"/>
      <w:ind w:left="808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11">
    <w:name w:val="Title"/>
    <w:basedOn w:val="1"/>
    <w:next w:val="1"/>
    <w:qFormat/>
    <w:uiPriority w:val="1"/>
    <w:pPr>
      <w:ind w:left="-1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12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spacing w:before="240"/>
      <w:ind w:left="808" w:hanging="360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16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iyjYJr7POXvVNVGN1h9gUTKQHA==">CgMxLjAyDmguOTQzNm43Yzl1bWNvOAByITFMaGhadnMzb2Ywd1NsS3RSOUZnU0xfZllvYjhTMWtDQw==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3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2025-05-20T13:11:00Z</dcterms:created>
  <dc:creator>Luiz Carlos</dc:creator>
  <cp:lastModifiedBy>SEC-PPGENAV</cp:lastModifiedBy>
  <dcterms:modified xsi:type="dcterms:W3CDTF">2025-05-27T14:24:40Z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1046-12.2.0.21179</vt:lpwstr>
  </property>
  <property fmtid="{D5CDD505-2E9C-101B-9397-08002B2CF9AE}" pid="7" name="ICV">
    <vt:lpwstr>BF3AD76E8A6841969881762EE9A4A6DB_12</vt:lpwstr>
  </property>
</Properties>
</file>